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2470"/>
        <w:gridCol w:w="14734"/>
      </w:tblGrid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No.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Product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Function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Eyeliner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Create smooth and even lines. Use with gel or liquid liners.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Short Shadow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Concentrated </w:t>
            </w:r>
            <w:r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olour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application. Apply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colour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onto small areas of the eye such as the outer eyelid. Also use to smudge the lower lash line.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Eye</w:t>
            </w:r>
            <w:r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 xml:space="preserve"> S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hadow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Even application of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colour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. Place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colour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across the whole lid for an even and strong application of product.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Blending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Controlled blending. Blend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colours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together onto the lid with added control. Buff out harsh lines for a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well-blended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effect.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Large Shadow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Uniformly cover the whole lid with product. Apply cream shadow base or cream shadow for quick and even coverage.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Duo Fibre Stippling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Soft blush application. Generates a diffused blush application. Works especially well with mineral product for a natural and delicate effect.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Powder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Precise placement of blush. Use for powder application.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Large Angled Contour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Cheek application. Use the angle to softly contour the cheekbone. Can also be used to apply blush.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Foundation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Smooth foundation application. Apply liquid or cream products such as foundation and primer.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Angled Shading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Soft application of </w:t>
            </w: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colour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. Use for brow highlighting or to blend the crease.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Angled Blending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Create precise lining. Moves fluidly and easily across the upper and lower lash lines. Use with gel, cream or powder liners.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jc w:val="center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Crease Brush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Soften and smoke out lines. Soften pencil liners along the top and bottom lash lines, add shadow to line the eyes, or use to highlight inner corner of eyes.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192D0B" w:rsidP="00192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Silicon Cleaning Pod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44393" w:rsidRPr="00944393" w:rsidRDefault="00192D0B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Used to help with the deep cleaning process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make up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brushes using whichever soap or shampoo you choose.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Material for each brush: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>Aluminium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 xml:space="preserve"> ferrule;</w:t>
            </w:r>
            <w:r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 xml:space="preserve"> 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Baking varnish wooden handle;</w:t>
            </w:r>
            <w:r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  <w:t xml:space="preserve"> </w:t>
            </w: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Synthetic hair.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  <w:r w:rsidRPr="00944393">
              <w:rPr>
                <w:rFonts w:ascii="Microsoft YaHei" w:eastAsia="Microsoft YaHei" w:hAnsi="Microsoft YaHei" w:cs="Times New Roman" w:hint="eastAsia"/>
                <w:sz w:val="20"/>
                <w:szCs w:val="20"/>
                <w:lang w:eastAsia="en-GB"/>
              </w:rPr>
              <w:t>PU leather cosmetic cylinder.</w:t>
            </w:r>
          </w:p>
        </w:tc>
      </w:tr>
      <w:tr w:rsidR="00944393" w:rsidRPr="00944393" w:rsidTr="00944393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Microsoft YaHei" w:eastAsia="Microsoft YaHei" w:hAnsi="Microsoft YaHe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944393" w:rsidRPr="00944393" w:rsidRDefault="00944393" w:rsidP="0094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AC4902" w:rsidRDefault="00AC4902"/>
    <w:p w:rsidR="00BC614B" w:rsidRPr="00BC614B" w:rsidRDefault="00BC614B" w:rsidP="00BC614B">
      <w:pPr>
        <w:pStyle w:val="ListParagraph"/>
        <w:numPr>
          <w:ilvl w:val="0"/>
          <w:numId w:val="1"/>
        </w:numPr>
        <w:rPr>
          <w:i/>
        </w:rPr>
      </w:pPr>
      <w:r w:rsidRPr="00BC614B">
        <w:rPr>
          <w:i/>
        </w:rPr>
        <w:t>necessary copy is explained below</w:t>
      </w:r>
    </w:p>
    <w:p w:rsidR="00192D0B" w:rsidRDefault="00192D0B">
      <w:r w:rsidRPr="00490840">
        <w:rPr>
          <w:b/>
        </w:rPr>
        <w:t>Front</w:t>
      </w:r>
      <w:r>
        <w:t xml:space="preserve">: </w:t>
      </w:r>
      <w:r w:rsidRPr="00192D0B">
        <w:rPr>
          <w:i/>
        </w:rPr>
        <w:t>Brand Name from attached Logo</w:t>
      </w:r>
      <w:r>
        <w:t xml:space="preserve"> ‘Duo’ professional brush set. The ultimate make up brush set complete with 12 must have make up brushes with deluxe storage case!</w:t>
      </w:r>
    </w:p>
    <w:p w:rsidR="00192D0B" w:rsidRDefault="00192D0B">
      <w:r w:rsidRPr="007C33C2">
        <w:rPr>
          <w:i/>
        </w:rPr>
        <w:t>Somewhere add</w:t>
      </w:r>
      <w:r>
        <w:t xml:space="preserve"> ‘with free silicon cleaning pod</w:t>
      </w:r>
      <w:r w:rsidR="007C33C2">
        <w:t>’</w:t>
      </w:r>
      <w:r>
        <w:t xml:space="preserve">. </w:t>
      </w:r>
    </w:p>
    <w:p w:rsidR="00490840" w:rsidRDefault="00490840">
      <w:r w:rsidRPr="00490840">
        <w:rPr>
          <w:b/>
        </w:rPr>
        <w:t>Sides</w:t>
      </w:r>
      <w:r>
        <w:t>: below has pictures of brushes, open to design.</w:t>
      </w:r>
    </w:p>
    <w:p w:rsidR="00490840" w:rsidRDefault="00490840">
      <w:r w:rsidRPr="00490840">
        <w:rPr>
          <w:b/>
        </w:rPr>
        <w:t>Back</w:t>
      </w:r>
      <w:r>
        <w:rPr>
          <w:b/>
        </w:rPr>
        <w:t xml:space="preserve">:  </w:t>
      </w:r>
      <w:r w:rsidR="007C33C2">
        <w:rPr>
          <w:b/>
        </w:rPr>
        <w:t>‘</w:t>
      </w:r>
      <w:r>
        <w:t>Duo Professional Brush Set</w:t>
      </w:r>
      <w:r w:rsidR="007C33C2">
        <w:t>’</w:t>
      </w:r>
      <w:bookmarkStart w:id="0" w:name="_GoBack"/>
      <w:bookmarkEnd w:id="0"/>
    </w:p>
    <w:p w:rsidR="00490840" w:rsidRDefault="00490840">
      <w:r>
        <w:t xml:space="preserve">Our ultimate brush set is all you need to complete your beauty tool kit. Each of our 12 brushes have been selected by Duo as tools to create your perfection. </w:t>
      </w:r>
    </w:p>
    <w:p w:rsidR="00490840" w:rsidRPr="00BC614B" w:rsidRDefault="00490840">
      <w:pPr>
        <w:rPr>
          <w:i/>
        </w:rPr>
      </w:pPr>
      <w:r w:rsidRPr="00BC614B">
        <w:rPr>
          <w:i/>
        </w:rPr>
        <w:t>(</w:t>
      </w:r>
      <w:proofErr w:type="gramStart"/>
      <w:r w:rsidRPr="00BC614B">
        <w:rPr>
          <w:i/>
        </w:rPr>
        <w:t>then</w:t>
      </w:r>
      <w:proofErr w:type="gramEnd"/>
      <w:r w:rsidRPr="00BC614B">
        <w:rPr>
          <w:i/>
        </w:rPr>
        <w:t xml:space="preserve"> the list above)</w:t>
      </w:r>
    </w:p>
    <w:p w:rsidR="00192D0B" w:rsidRDefault="00490840">
      <w:r>
        <w:t xml:space="preserve">Animal Friendly </w:t>
      </w:r>
      <w:r w:rsidR="00BC614B">
        <w:t xml:space="preserve">– All our brushes are made from soft synthetic hair. </w:t>
      </w:r>
    </w:p>
    <w:p w:rsidR="00BC614B" w:rsidRDefault="00BC614B">
      <w:r>
        <w:t>UPC Symbol box, can it be put on the bottom?</w:t>
      </w:r>
    </w:p>
    <w:p w:rsidR="00192D0B" w:rsidRDefault="00192D0B">
      <w:r>
        <w:t xml:space="preserve">  </w:t>
      </w:r>
    </w:p>
    <w:sectPr w:rsidR="00192D0B" w:rsidSect="00944393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01225"/>
    <w:multiLevelType w:val="hybridMultilevel"/>
    <w:tmpl w:val="98F20F22"/>
    <w:lvl w:ilvl="0" w:tplc="C3C02B4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93"/>
    <w:rsid w:val="00192D0B"/>
    <w:rsid w:val="00430014"/>
    <w:rsid w:val="00463D31"/>
    <w:rsid w:val="00490840"/>
    <w:rsid w:val="007C33C2"/>
    <w:rsid w:val="00944393"/>
    <w:rsid w:val="00AC4902"/>
    <w:rsid w:val="00BC614B"/>
    <w:rsid w:val="00D5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491E43-10B3-416E-9BBF-FD2D1DAF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Graybill</dc:creator>
  <cp:keywords/>
  <dc:description/>
  <cp:lastModifiedBy>Erin Graybill</cp:lastModifiedBy>
  <cp:revision>3</cp:revision>
  <dcterms:created xsi:type="dcterms:W3CDTF">2014-12-14T13:59:00Z</dcterms:created>
  <dcterms:modified xsi:type="dcterms:W3CDTF">2014-12-14T14:00:00Z</dcterms:modified>
</cp:coreProperties>
</file>